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刘长民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刘长民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</w:rPr>
        <w:t>1950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10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-），男，汉族</w:t>
      </w:r>
      <w:r>
        <w:rPr>
          <w:rFonts w:hint="eastAsia" w:ascii="宋体" w:hAnsi="宋体" w:eastAsia="宋体" w:cs="宋体"/>
          <w:sz w:val="24"/>
          <w:szCs w:val="32"/>
        </w:rPr>
        <w:t>。西安市碑林区乐居场人，西安红拳文化研究会顾问。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自幼习武，经师多人，1960年拜西安雁塔区新开门村红拳大师兴志孝为师，习六合大枪，通臂功，大小红拳，六趟，八步等拳械。兴师仙逝后，又随张悦侠前辈继续深造红拳，学得侠拳，侠棍，四把捶等。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多年来，时常受邀参加各种大赛及社会活动，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获</w:t>
      </w:r>
      <w:r>
        <w:rPr>
          <w:rFonts w:hint="eastAsia" w:ascii="宋体" w:hAnsi="宋体" w:eastAsia="宋体" w:cs="宋体"/>
          <w:sz w:val="24"/>
          <w:szCs w:val="32"/>
        </w:rPr>
        <w:t>各种奖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项</w:t>
      </w:r>
      <w:r>
        <w:rPr>
          <w:rFonts w:hint="eastAsia" w:ascii="宋体" w:hAnsi="宋体" w:eastAsia="宋体" w:cs="宋体"/>
          <w:sz w:val="24"/>
          <w:szCs w:val="32"/>
        </w:rPr>
        <w:t>20多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个</w:t>
      </w:r>
      <w:r>
        <w:rPr>
          <w:rFonts w:hint="eastAsia" w:ascii="宋体" w:hAnsi="宋体" w:eastAsia="宋体" w:cs="宋体"/>
          <w:sz w:val="24"/>
          <w:szCs w:val="32"/>
        </w:rPr>
        <w:t>。教学生授徒无数，遍布各地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多名徒弟在国内大赛中获奖。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2013年8月1日，经陕西红拳文化研究会考查，授予“国家级非物质文化遗产一刘长民红拳传习所”称号。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红拳传承脉系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李成发一李思天（李万）一兴志孝一刘长民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93052C"/>
    <w:rsid w:val="332860B0"/>
    <w:rsid w:val="400F5957"/>
    <w:rsid w:val="614D1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2016-10-16T14:38:47Z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