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【闫汉修】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闫汉修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男，汉族，</w:t>
      </w:r>
      <w:r>
        <w:rPr>
          <w:rFonts w:hint="eastAsia" w:ascii="宋体" w:hAnsi="宋体" w:cs="宋体"/>
          <w:sz w:val="24"/>
          <w:szCs w:val="28"/>
          <w:lang w:val="en-US" w:eastAsia="zh-CN"/>
        </w:rPr>
        <w:t>“中华真功夫”系列项目武术顾问团成员。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山东省菏泽人，出生于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"http://baike.baidu.com/view/628714.htm"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佛汉拳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武术世家，为佛汉拳第七代传人《胜》字辈，自幼刻苦练武、练了一身好功夫。后皈依嵩山少林寺、法号“释延收”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少林寺俗家弟子、在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"http://baike.baidu.com/view/139597.htm"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嵩山少林寺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掌握了多种拳术、硬气功、器械等。中国少林佛汉拳功夫培训基地教练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在不少影视作品中推广和展示了少林寺看家护院的真功夫《佛汉拳》同时也成了影视当中一名功夫武打演员。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2010年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参与河南电视台《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"http://baike.baidu.com/view/170236.htm"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武林风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》节目录制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参加传统绳镖、棍术、剑术、枪术获得河南信阳赛区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2011年11月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参与拍摄湖南卫视电视剧《加油妈妈》饰演的士司机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参与电影《商界》拍摄饰演贾老板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参与拍摄电视剧《莞香》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，并担任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划指导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划清朝末期对打的动作。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2012年11月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参加湖南电视台《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"http://baike.baidu.com/view/360221.htm" \t "http://baike.baidu.com/_blank"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谁与争锋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》栏目组节目拍摄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参与拍摄电视剧《水男孩》饰演刘师傅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参与拍摄湖南卫视《谁与争锋》少林绳镖秒杀小李飞刀。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2013年1月26日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参与拍摄电视剧《80后的老爸》饰演主演刘承俊的师兄弟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参加拍摄湖南娱乐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2013绝战星城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飞镖灭蜡烛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17EA"/>
    <w:rsid w:val="19A4063D"/>
    <w:rsid w:val="19A43185"/>
    <w:rsid w:val="3D436443"/>
    <w:rsid w:val="46F75BDF"/>
    <w:rsid w:val="53B02CA0"/>
    <w:rsid w:val="597E5CFE"/>
    <w:rsid w:val="5E443BF1"/>
    <w:rsid w:val="722F3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2016-10-15T14:55:25Z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