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b/>
          <w:bCs/>
          <w:sz w:val="24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</w:rPr>
        <w:t>刘军</w:t>
      </w:r>
      <w:r>
        <w:rPr>
          <w:rFonts w:hint="eastAsia" w:asciiTheme="minorEastAsia" w:hAnsiTheme="minorEastAsia" w:cstheme="minorEastAsia"/>
          <w:b/>
          <w:bCs/>
          <w:sz w:val="24"/>
          <w:szCs w:val="28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</w:rPr>
        <w:cr/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刘军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1983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10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.0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5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-)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男，汉族，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中医祖传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私人保健医生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中国武术六段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中国武林名家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乾坤子午堂堂主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淄博陈小旺太极拳研究会总教练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淄博市武术院特聘武术运动治疗专家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梓橦山国际混元太极拳研究会副秘书长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中国陈小旺太极拳法研究会山东分会会长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自幼习武，秉承国医国术，践行古法针灸、气功、点穴、正骨、太极拳。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家族世代倾心发掘祖国医学传统治疗原则，还原古方古术原貌。当代中国功夫内外双修武医结合，整理出太极呼吸治疗法。周天音频治疗法。子午时辰治疗方案。运用祖传针法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快针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提针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留针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气针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剑针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结合温灸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伏灸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姜灸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温针灸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火灸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秘炼祖传膏药，治愈筋骨伤患者六万余例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掌握金方肾病脾病心病肝病有特效。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自幼习练穴位点打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散手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太极拳，传承太极十三式、陈氏新架套路。陈氏太极拳十二代传人。2012年考核通过中国武术六段。参加武当山国际演武大会、国际五阳湖太极推手赛、山东省锦标赛等国内外重大赛事皆获太极推手85kg冠军。被评选为武林名家、中国武医大家。“乾坤子午堂”被收录中国武术博物馆中国武术门派之一。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cr/>
      </w:r>
      <w:bookmarkStart w:id="0" w:name="_GoBack"/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乾坤子午堂武医传承谱系</w:t>
      </w:r>
      <w:r>
        <w:rPr>
          <w:rFonts w:hint="eastAsia" w:asciiTheme="minorEastAsia" w:hAnsiTheme="minorEastAsia" w:cstheme="minorEastAsia"/>
          <w:sz w:val="24"/>
          <w:szCs w:val="28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刘元道-刘学军-刘维文-刘成福-刘道文-刘军第六代掌门人</w:t>
      </w:r>
    </w:p>
    <w:bookmarkEnd w:id="0"/>
    <w:p>
      <w:pPr>
        <w:rPr>
          <w:rFonts w:hint="eastAsia" w:asciiTheme="minorEastAsia" w:hAnsiTheme="minorEastAsia" w:eastAsiaTheme="minorEastAsia" w:cstheme="minorEastAsia"/>
          <w:sz w:val="24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D1"/>
    <w:rsid w:val="00826838"/>
    <w:rsid w:val="008801D1"/>
    <w:rsid w:val="00B9346E"/>
    <w:rsid w:val="18CA0730"/>
    <w:rsid w:val="2D4D28BB"/>
    <w:rsid w:val="3D0352A6"/>
    <w:rsid w:val="5F2D61C4"/>
    <w:rsid w:val="6E0611F1"/>
    <w:rsid w:val="704D55F7"/>
    <w:rsid w:val="7BC329C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947</Characters>
  <Lines>7</Lines>
  <Paragraphs>2</Paragraphs>
  <ScaleCrop>false</ScaleCrop>
  <LinksUpToDate>false</LinksUpToDate>
  <CharactersWithSpaces>1110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2016-10-15T09:23:00Z</dcterms:created>
  <dc:creator>子午堂</dc:creator>
  <cp:lastModifiedBy>Administrator</cp:lastModifiedBy>
  <dcterms:modified xsi:type="dcterms:W3CDTF">2016-10-23T14:40:13Z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